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997D93">
      <w:pPr>
        <w:pStyle w:val="2"/>
        <w:bidi w:val="0"/>
        <w:rPr>
          <w:rFonts w:hint="eastAsia"/>
        </w:rPr>
      </w:pPr>
      <w:r>
        <w:rPr>
          <w:rFonts w:hint="eastAsia"/>
        </w:rPr>
        <w:t xml:space="preserve"> “溯红色足迹，传时代薪火” 社会实践团队赴黑龙江、江西、山东开展红色调研</w:t>
      </w:r>
    </w:p>
    <w:p w14:paraId="3DC4C82E">
      <w:pPr>
        <w:rPr>
          <w:rFonts w:hint="eastAsia"/>
        </w:rPr>
      </w:pPr>
    </w:p>
    <w:p w14:paraId="79EF5D55">
      <w:pPr>
        <w:rPr>
          <w:rFonts w:hint="eastAsia"/>
        </w:rPr>
      </w:pPr>
      <w:r>
        <w:rPr>
          <w:rFonts w:hint="eastAsia"/>
        </w:rPr>
        <w:t>2025年7月1日至7月6日，正值纪念中国人民抗日战争暨世界反法西斯战争胜利80周年之际，一支名为“溯红色足迹，传时代薪火”的社会实践团队踏上了一段意义非凡的红色之旅。他们前往黑龙江、江西、山东三省，深入探寻中国革命的红色印记，旨在触摸历史脉络，铭记先烈事迹，传承革命薪火，明晰青年担当。</w:t>
      </w:r>
    </w:p>
    <w:p w14:paraId="6F1D15DB">
      <w:pPr>
        <w:rPr>
          <w:rFonts w:hint="eastAsia"/>
        </w:rPr>
      </w:pPr>
    </w:p>
    <w:p w14:paraId="2E5F722C">
      <w:pPr>
        <w:pStyle w:val="3"/>
        <w:bidi w:val="0"/>
        <w:rPr>
          <w:rFonts w:hint="eastAsia"/>
        </w:rPr>
      </w:pPr>
      <w:r>
        <w:rPr>
          <w:rFonts w:hint="eastAsia"/>
        </w:rPr>
        <w:t>黑龙江东北烈士纪念馆的沉浸式体验</w:t>
      </w:r>
    </w:p>
    <w:p w14:paraId="1F1FAC56">
      <w:pPr>
        <w:rPr>
          <w:rFonts w:hint="eastAsia"/>
        </w:rPr>
      </w:pPr>
    </w:p>
    <w:p w14:paraId="12E4EB10">
      <w:pPr>
        <w:rPr>
          <w:rFonts w:hint="eastAsia"/>
        </w:rPr>
      </w:pPr>
      <w:r>
        <w:rPr>
          <w:rFonts w:hint="eastAsia"/>
        </w:rPr>
        <w:t>7月1日，社会实践团队抵达黑龙江哈尔滨，来到了东北烈士纪念馆。这座位于一曼街241号的建筑，曾是伪满警察厅，更是抗日女英雄赵一曼的受刑地。推开厚重的铁门，弹孔墙的斑驳痕迹、水牢的阴森潮湿、老虎凳的冰冷坚硬，瞬间将团队成员拉回那个烽火连天的年代。</w:t>
      </w:r>
    </w:p>
    <w:p w14:paraId="54D2E7C3">
      <w:pPr>
        <w:rPr>
          <w:rFonts w:hint="eastAsia"/>
        </w:rPr>
      </w:pPr>
      <w:r>
        <w:drawing>
          <wp:inline distT="0" distB="0" distL="114300" distR="114300">
            <wp:extent cx="5271770" cy="3023235"/>
            <wp:effectExtent l="0" t="0" r="1143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BD4B">
      <w:pPr>
        <w:rPr>
          <w:rFonts w:hint="eastAsia"/>
        </w:rPr>
      </w:pPr>
      <w:r>
        <w:rPr>
          <w:rFonts w:hint="eastAsia"/>
        </w:rPr>
        <w:t>团队成员王任晗同学沿着官方推荐的路线，从序厅开始沉浸式学习。在国歌墙前肃立，耳边仿佛回荡着《义勇军进行曲》的激昂旋律；在主题雕塑《英魂》下，举起右拳集体宣誓，让“传承红色基因”的誓言与历史的回响共振。他们向烈士英名墙献上白菊，逐一审视那5.6万名烈士的名录，每一个名字都化作一盏灯，照亮他们前行的路。</w:t>
      </w:r>
    </w:p>
    <w:p w14:paraId="39164C44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32630" cy="2426970"/>
            <wp:effectExtent l="0" t="0" r="1270" b="11430"/>
            <wp:docPr id="1" name="图片 1" descr="5ef24704dcc560c8b9e74e6856c8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ef24704dcc560c8b9e74e6856c817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042">
      <w:pPr>
        <w:rPr>
          <w:rFonts w:hint="eastAsia"/>
        </w:rPr>
      </w:pPr>
    </w:p>
    <w:p w14:paraId="72555193">
      <w:pPr>
        <w:pStyle w:val="3"/>
        <w:bidi w:val="0"/>
        <w:rPr>
          <w:rFonts w:hint="eastAsia"/>
        </w:rPr>
      </w:pPr>
      <w:r>
        <w:rPr>
          <w:rFonts w:hint="eastAsia"/>
        </w:rPr>
        <w:t>江西井冈山的红色传承</w:t>
      </w:r>
    </w:p>
    <w:p w14:paraId="4D336F87">
      <w:pPr>
        <w:rPr>
          <w:rFonts w:hint="eastAsia"/>
        </w:rPr>
      </w:pPr>
    </w:p>
    <w:p w14:paraId="2E0F11D2">
      <w:pPr>
        <w:rPr>
          <w:rFonts w:hint="eastAsia"/>
        </w:rPr>
      </w:pPr>
      <w:r>
        <w:rPr>
          <w:rFonts w:hint="eastAsia"/>
        </w:rPr>
        <w:t>7月2日，团队成员欧阳文麾同学抵达江西井冈山，开始了他们的红色调研之旅。黄洋界哨口上海拔1343米的山巅，云雾缭绕中，8米高的花岗岩纪念碑矗立着，正面毛泽东《西江月・井冈山》的手迹“黄洋界上炮声隆，报道敌军宵遁”苍劲有力。讲解员提到一位18岁小战士截肢时拒绝麻药，只因“要留给更重的伤员”，话音未落，展厅内一片寂静，革命人道主义精神在这一刻有了滚烫的温度。</w:t>
      </w:r>
    </w:p>
    <w:p w14:paraId="1C0F46FF">
      <w:pPr>
        <w:rPr>
          <w:rFonts w:hint="eastAsia"/>
        </w:rPr>
      </w:pPr>
      <w:r>
        <w:rPr>
          <w:rFonts w:hint="eastAsia"/>
          <w:sz w:val="28"/>
        </w:rPr>
        <w:drawing>
          <wp:inline distT="0" distB="0" distL="0" distR="0">
            <wp:extent cx="2991485" cy="2243455"/>
            <wp:effectExtent l="0" t="0" r="5715" b="4445"/>
            <wp:docPr id="10" name="图片 2" descr="图示, 示意图&amp;#10;&amp;#10;中度可信度描述已自动生成:v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图示, 示意图&amp;#10;&amp;#10;中度可信度描述已自动生成:ver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102">
      <w:pPr>
        <w:rPr>
          <w:rFonts w:hint="eastAsia"/>
        </w:rPr>
      </w:pPr>
    </w:p>
    <w:p w14:paraId="09E129C1">
      <w:pPr>
        <w:rPr>
          <w:rFonts w:hint="eastAsia"/>
        </w:rPr>
      </w:pPr>
      <w:r>
        <w:rPr>
          <w:rFonts w:hint="eastAsia"/>
        </w:rPr>
        <w:t>八角楼内，一桌一灯一砚台构成了简单的场景，那盏清油灯的火苗仿佛从未熄灭。在无名烈士碑前，山谷的寂静让团队成员读懂“山河无恙”的背后是无数生命的铺就；纪念堂内，“烈士万岁”的题字熠熠生辉，15744位有名烈士名册与吊唁大厅里四万八千余名无名烈士的名字，让他们在鞠躬致意时，心中充满无尽的崇敬。</w:t>
      </w:r>
    </w:p>
    <w:p w14:paraId="0FD10A6E">
      <w:pPr>
        <w:rPr>
          <w:rFonts w:hint="eastAsia"/>
        </w:rPr>
      </w:pPr>
    </w:p>
    <w:p w14:paraId="0BA064DD">
      <w:pPr>
        <w:rPr>
          <w:rFonts w:hint="eastAsia"/>
        </w:rPr>
      </w:pPr>
    </w:p>
    <w:p w14:paraId="4B18A4C0">
      <w:pPr>
        <w:pStyle w:val="3"/>
        <w:bidi w:val="0"/>
        <w:rPr>
          <w:rFonts w:hint="eastAsia"/>
        </w:rPr>
      </w:pPr>
      <w:r>
        <w:rPr>
          <w:rFonts w:hint="eastAsia"/>
        </w:rPr>
        <w:t>江西井冈山的深入调研</w:t>
      </w:r>
    </w:p>
    <w:p w14:paraId="532FE058">
      <w:pPr>
        <w:rPr>
          <w:rFonts w:hint="eastAsia"/>
        </w:rPr>
      </w:pPr>
    </w:p>
    <w:p w14:paraId="1F6AA5D0">
      <w:pPr>
        <w:rPr>
          <w:rFonts w:hint="eastAsia"/>
        </w:rPr>
      </w:pPr>
      <w:r>
        <w:rPr>
          <w:rFonts w:hint="eastAsia"/>
        </w:rPr>
        <w:t>7月3日，团队成员继续在江西井冈山的调研。他们参观了多个红色遗址，深入了解井冈山精神的内涵。在黄洋界哨口，团队成员通过实地考察，感受到了当年红军战士的英勇无畏。在八角楼，他们聆听讲解，体会到了革命先辈的艰苦奋斗精神。这一天的调研，让团队成员更加深刻地理解了井冈山精神的伟大。</w:t>
      </w:r>
    </w:p>
    <w:p w14:paraId="67B4B361">
      <w:pPr>
        <w:rPr>
          <w:rFonts w:hint="eastAsia"/>
        </w:rPr>
      </w:pPr>
      <w:r>
        <w:rPr>
          <w:rFonts w:hint="eastAsia"/>
          <w:sz w:val="28"/>
        </w:rPr>
        <w:drawing>
          <wp:inline distT="0" distB="0" distL="0" distR="0">
            <wp:extent cx="3023235" cy="4032250"/>
            <wp:effectExtent l="0" t="0" r="12065" b="6350"/>
            <wp:docPr id="65" name="图片 2" descr="图示, 示意图&amp;#10;&amp;#10;中度可信度描述已自动生成:v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 descr="图示, 示意图&amp;#10;&amp;#10;中度可信度描述已自动生成:ver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B0E8">
      <w:pPr>
        <w:rPr>
          <w:rFonts w:hint="eastAsia"/>
        </w:rPr>
      </w:pPr>
    </w:p>
    <w:p w14:paraId="6CD7AFDF">
      <w:pPr>
        <w:pStyle w:val="3"/>
        <w:bidi w:val="0"/>
        <w:rPr>
          <w:rFonts w:hint="eastAsia"/>
        </w:rPr>
      </w:pPr>
      <w:r>
        <w:rPr>
          <w:rFonts w:hint="eastAsia"/>
        </w:rPr>
        <w:t>山东昌邑县抗日殉国烈士祠的缅怀</w:t>
      </w:r>
    </w:p>
    <w:p w14:paraId="6B311976">
      <w:pPr>
        <w:rPr>
          <w:rFonts w:hint="eastAsia"/>
        </w:rPr>
      </w:pPr>
    </w:p>
    <w:p w14:paraId="67417773">
      <w:pPr>
        <w:rPr>
          <w:rFonts w:hint="eastAsia"/>
        </w:rPr>
      </w:pPr>
      <w:r>
        <w:rPr>
          <w:rFonts w:hint="eastAsia"/>
        </w:rPr>
        <w:t>7月4日，团队成员抵达山东昌邑县，参观了昌邑县抗日殉国烈士祠。这座始建于1945年的建筑，整体风格古朴典雅，正厅5间、东西厢房各5间、带戏楼的大门，构成了严谨的布局。团队成员孙翊轩同学来到这里，正厅中央木质雕花大神龛内，527位烈士的灵牌整齐排列，每个灵牌上的姓名、籍贯、牺牲时间，都在诉说着他们保卫“渤海走廊”的壮举——391位抗日烈士、136位解放战争与抗美援朝烈士，用生命在这片土地上刻下不朽印记。聆听了抗日殉国烈士祠中老指导员的讲解，团队成员深感震撼，是无数的先烈抛头颅洒热血换来的如今盛世。</w:t>
      </w:r>
      <w:bookmarkStart w:id="0" w:name="_GoBack"/>
      <w:bookmarkEnd w:id="0"/>
    </w:p>
    <w:p w14:paraId="1A5B5D40"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drawing>
          <wp:inline distT="0" distB="0" distL="114300" distR="114300">
            <wp:extent cx="4611370" cy="3457575"/>
            <wp:effectExtent l="0" t="0" r="11430" b="9525"/>
            <wp:docPr id="3" name="图片 3" descr="2f4805d8c424dfc2508d23cc47e025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f4805d8c424dfc2508d23cc47e025b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CB0A">
      <w:pPr>
        <w:rPr>
          <w:rFonts w:hint="eastAsia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3257550" cy="5697855"/>
            <wp:effectExtent l="0" t="0" r="444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l="-975" t="-223" r="975" b="2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7550" cy="56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DC50">
      <w:pPr>
        <w:rPr>
          <w:rFonts w:hint="eastAsia"/>
        </w:rPr>
      </w:pPr>
    </w:p>
    <w:p w14:paraId="21374B84">
      <w:pPr>
        <w:pStyle w:val="3"/>
        <w:bidi w:val="0"/>
        <w:rPr>
          <w:rFonts w:hint="eastAsia"/>
        </w:rPr>
      </w:pPr>
      <w:r>
        <w:rPr>
          <w:rFonts w:hint="eastAsia"/>
        </w:rPr>
        <w:t>山东冀鲁豫边区革命纪念馆的学习</w:t>
      </w:r>
    </w:p>
    <w:p w14:paraId="4D0245AE">
      <w:pPr>
        <w:rPr>
          <w:rFonts w:hint="eastAsia"/>
        </w:rPr>
      </w:pPr>
    </w:p>
    <w:p w14:paraId="23916CBF">
      <w:pPr>
        <w:rPr>
          <w:rFonts w:hint="eastAsia"/>
        </w:rPr>
      </w:pPr>
      <w:r>
        <w:rPr>
          <w:rFonts w:hint="eastAsia"/>
        </w:rPr>
        <w:t>7月5日，团队成员来到山东冀鲁豫边区革命纪念馆。现代大气的建筑内，序厅的浮雕生动再现了边区军民抗战的场景。团队成员李上一同学来到这里，看到主展厅按历史脉络展开，多媒体展示、实物陈列与场景复原相结合，全面呈现了冀鲁豫边区从建立到壮大的历程。在邓小平旧居复原场景里，简朴的陈设让他们看到老一辈革命家在艰苦环境中的运筹帷幄；馆内收藏的步枪、机枪、手榴弹等武器，带着战争的硝烟痕迹，见证了边区军民浴血奋战的勇气。“英雄冀鲁豫抗战史”主题展览中，丰富的图片与文物，让他们对这片被称为“边区中枢”“平原首府”的土地，有了更全面的认识。当日寇肆虐、山河变色，冀鲁豫边区成为了敌后抗战的最前沿。在这片不屈的热土上，英雄儿女挺身而出，以铮铮铁骨筑成了保卫边区的血肉长城！</w:t>
      </w:r>
    </w:p>
    <w:p w14:paraId="561BEF94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09545" cy="2033905"/>
            <wp:effectExtent l="0" t="0" r="8255" b="10795"/>
            <wp:docPr id="9" name="图片 9" descr="1b59a19a33942fe09b0c68053132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b59a19a33942fe09b0c6805313253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501C">
      <w:pPr>
        <w:rPr>
          <w:rFonts w:hint="eastAsia"/>
        </w:rPr>
      </w:pPr>
    </w:p>
    <w:p w14:paraId="0FA314B7">
      <w:pPr>
        <w:pStyle w:val="3"/>
        <w:bidi w:val="0"/>
        <w:rPr>
          <w:rFonts w:hint="eastAsia"/>
        </w:rPr>
      </w:pPr>
      <w:r>
        <w:rPr>
          <w:rFonts w:hint="eastAsia"/>
        </w:rPr>
        <w:t>总结与展望</w:t>
      </w:r>
    </w:p>
    <w:p w14:paraId="3C86F721">
      <w:pPr>
        <w:rPr>
          <w:rFonts w:hint="eastAsia"/>
        </w:rPr>
      </w:pPr>
    </w:p>
    <w:p w14:paraId="751F34F6">
      <w:r>
        <w:rPr>
          <w:rFonts w:hint="eastAsia"/>
        </w:rPr>
        <w:t>7月6日，社会实践团队结束了这次红色之旅。从黑龙江的黑土英魂到江西的井冈星火，再到山东的边区壮歌，这次实践让团队成员在具体的历史场景中，触摸到了革命先辈的信仰与担当。每一件文物、每一处遗迹、每一个故事，都在诉说着红色历史的厚重。正值纪念中国人民抗日战争暨世界反法西斯战争胜利80周年之际，他们进行了这一项令人感悟良多的意义深厚的社会实践活动。团队成员纷纷表示，他们将这份感悟融入血脉，让红色薪火在新时代的征程中，永远传递下去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D24312"/>
    <w:rsid w:val="5BD24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2025-08-21T06:27:00Z</dcterms:created>
  <dc:creator>WPS_1688173253</dc:creator>
  <cp:lastModifiedBy>WPS_1688173253</cp:lastModifiedBy>
  <dcterms:modified xsi:type="dcterms:W3CDTF">2025-08-21T06:32:59Z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719FFF7A357142ABACC57C3438354D75_11</vt:lpwstr>
  </property>
  <property fmtid="{D5CDD505-2E9C-101B-9397-08002B2CF9AE}" pid="4" name="KSOTemplateDocerSaveRecord">
    <vt:lpwstr>eyJoZGlkIjoiMTNhYzdhZjU5NDAzYTdiN2U2Njk5ZDkxODE0NzVlYjAiLCJ1c2VySWQiOiIxNTA1NDE1MTE4In0=</vt:lpwstr>
  </property>
</Properties>
</file>